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B3F3" w14:textId="77777777" w:rsidR="00DE07F1" w:rsidRPr="007A7C44" w:rsidRDefault="00DE07F1">
      <w:pPr>
        <w:rPr>
          <w:rFonts w:ascii="Calibri" w:hAnsi="Calibri"/>
        </w:rPr>
      </w:pPr>
    </w:p>
    <w:p w14:paraId="0FFA6498" w14:textId="77777777" w:rsidR="00B021EE" w:rsidRPr="007A7C44" w:rsidRDefault="00B021EE" w:rsidP="00ED7839">
      <w:pPr>
        <w:jc w:val="both"/>
        <w:rPr>
          <w:rFonts w:ascii="Calibri" w:hAnsi="Calibri"/>
        </w:rPr>
      </w:pPr>
      <w:r w:rsidRPr="007A7C44">
        <w:rPr>
          <w:rFonts w:ascii="Calibri" w:hAnsi="Calibri"/>
        </w:rPr>
        <w:t>The BAPO Standards for Best Pr</w:t>
      </w:r>
      <w:r w:rsidR="007601D1" w:rsidRPr="007A7C44">
        <w:rPr>
          <w:rFonts w:ascii="Calibri" w:hAnsi="Calibri"/>
        </w:rPr>
        <w:t>actice cover</w:t>
      </w:r>
      <w:r w:rsidRPr="007A7C44">
        <w:rPr>
          <w:rFonts w:ascii="Calibri" w:hAnsi="Calibri"/>
        </w:rPr>
        <w:t xml:space="preserve"> both the Role &amp; Scope of </w:t>
      </w:r>
      <w:r w:rsidR="008208C4" w:rsidRPr="007A7C44">
        <w:rPr>
          <w:rFonts w:ascii="Calibri" w:hAnsi="Calibri"/>
        </w:rPr>
        <w:t>P</w:t>
      </w:r>
      <w:r w:rsidRPr="007A7C44">
        <w:rPr>
          <w:rFonts w:ascii="Calibri" w:hAnsi="Calibri"/>
        </w:rPr>
        <w:t xml:space="preserve">ractice of the </w:t>
      </w:r>
      <w:r w:rsidR="008208C4" w:rsidRPr="007A7C44">
        <w:rPr>
          <w:rFonts w:ascii="Calibri" w:hAnsi="Calibri"/>
        </w:rPr>
        <w:t>Prosthetist</w:t>
      </w:r>
      <w:r w:rsidRPr="007A7C44">
        <w:rPr>
          <w:rFonts w:ascii="Calibri" w:hAnsi="Calibri"/>
        </w:rPr>
        <w:t xml:space="preserve">/Orthotist (Section 1) and the Role of the </w:t>
      </w:r>
      <w:r w:rsidR="008208C4" w:rsidRPr="007A7C44">
        <w:rPr>
          <w:rFonts w:ascii="Calibri" w:hAnsi="Calibri"/>
        </w:rPr>
        <w:t>Prosthetic</w:t>
      </w:r>
      <w:r w:rsidRPr="007A7C44">
        <w:rPr>
          <w:rFonts w:ascii="Calibri" w:hAnsi="Calibri"/>
        </w:rPr>
        <w:t>/Orthotic Assistant Practitioner (Section 2)</w:t>
      </w:r>
      <w:r w:rsidR="007601D1" w:rsidRPr="007A7C44">
        <w:rPr>
          <w:rFonts w:ascii="Calibri" w:hAnsi="Calibri"/>
        </w:rPr>
        <w:t xml:space="preserve">. </w:t>
      </w:r>
      <w:r w:rsidRPr="007A7C44">
        <w:rPr>
          <w:rFonts w:ascii="Calibri" w:hAnsi="Calibri"/>
        </w:rPr>
        <w:t xml:space="preserve">This </w:t>
      </w:r>
      <w:r w:rsidR="008208C4" w:rsidRPr="007A7C44">
        <w:rPr>
          <w:rFonts w:ascii="Calibri" w:hAnsi="Calibri"/>
        </w:rPr>
        <w:t>document</w:t>
      </w:r>
      <w:r w:rsidRPr="007A7C44">
        <w:rPr>
          <w:rFonts w:ascii="Calibri" w:hAnsi="Calibri"/>
        </w:rPr>
        <w:t xml:space="preserve"> seeks to further clarify the supervis</w:t>
      </w:r>
      <w:r w:rsidR="008208C4" w:rsidRPr="007A7C44">
        <w:rPr>
          <w:rFonts w:ascii="Calibri" w:hAnsi="Calibri"/>
        </w:rPr>
        <w:t>ory aspect of that professional re</w:t>
      </w:r>
      <w:r w:rsidR="00ED7839" w:rsidRPr="007A7C44">
        <w:rPr>
          <w:rFonts w:ascii="Calibri" w:hAnsi="Calibri"/>
        </w:rPr>
        <w:t xml:space="preserve">lationship in additional to the professional </w:t>
      </w:r>
      <w:r w:rsidR="00926007" w:rsidRPr="007A7C44">
        <w:rPr>
          <w:rFonts w:ascii="Calibri" w:hAnsi="Calibri"/>
        </w:rPr>
        <w:t xml:space="preserve">and </w:t>
      </w:r>
      <w:r w:rsidR="00ED7839" w:rsidRPr="007A7C44">
        <w:rPr>
          <w:rFonts w:ascii="Calibri" w:hAnsi="Calibri"/>
        </w:rPr>
        <w:t xml:space="preserve">legal </w:t>
      </w:r>
      <w:r w:rsidR="00926007" w:rsidRPr="007A7C44">
        <w:rPr>
          <w:rFonts w:ascii="Calibri" w:hAnsi="Calibri"/>
        </w:rPr>
        <w:t>respon</w:t>
      </w:r>
      <w:r w:rsidR="00ED7839" w:rsidRPr="007A7C44">
        <w:rPr>
          <w:rFonts w:ascii="Calibri" w:hAnsi="Calibri"/>
        </w:rPr>
        <w:t xml:space="preserve">sibilities </w:t>
      </w:r>
      <w:r w:rsidR="00926007" w:rsidRPr="007A7C44">
        <w:rPr>
          <w:rFonts w:ascii="Calibri" w:hAnsi="Calibri"/>
        </w:rPr>
        <w:t>of both practitioners</w:t>
      </w:r>
    </w:p>
    <w:p w14:paraId="13F1E3AD" w14:textId="77777777" w:rsidR="000F3977" w:rsidRPr="007A7C44" w:rsidRDefault="000F3977" w:rsidP="00ED7839">
      <w:pPr>
        <w:jc w:val="both"/>
        <w:rPr>
          <w:rFonts w:ascii="Calibri" w:hAnsi="Calibri"/>
        </w:rPr>
      </w:pPr>
    </w:p>
    <w:p w14:paraId="41B83020" w14:textId="77777777" w:rsidR="000D6A18" w:rsidRPr="00B3782D" w:rsidRDefault="007618BD">
      <w:pPr>
        <w:rPr>
          <w:rFonts w:ascii="Calibri" w:hAnsi="Calibri"/>
          <w:b/>
          <w:i/>
        </w:rPr>
      </w:pPr>
      <w:r w:rsidRPr="00B3782D">
        <w:rPr>
          <w:rFonts w:ascii="Calibri" w:hAnsi="Calibri"/>
          <w:b/>
          <w:i/>
        </w:rPr>
        <w:t>Point 1.3 of the BAPO Standards for B</w:t>
      </w:r>
      <w:r w:rsidR="000D6A18" w:rsidRPr="00B3782D">
        <w:rPr>
          <w:rFonts w:ascii="Calibri" w:hAnsi="Calibri"/>
          <w:b/>
          <w:i/>
        </w:rPr>
        <w:t xml:space="preserve">est </w:t>
      </w:r>
      <w:r w:rsidRPr="00B3782D">
        <w:rPr>
          <w:rFonts w:ascii="Calibri" w:hAnsi="Calibri"/>
          <w:b/>
          <w:i/>
        </w:rPr>
        <w:t>P</w:t>
      </w:r>
      <w:r w:rsidR="000D6A18" w:rsidRPr="00B3782D">
        <w:rPr>
          <w:rFonts w:ascii="Calibri" w:hAnsi="Calibri"/>
          <w:b/>
          <w:i/>
        </w:rPr>
        <w:t>ractice states that:</w:t>
      </w:r>
    </w:p>
    <w:p w14:paraId="521B1204" w14:textId="77777777" w:rsidR="000D6A18" w:rsidRDefault="000D6A18" w:rsidP="00C430E2">
      <w:pPr>
        <w:jc w:val="both"/>
        <w:rPr>
          <w:rFonts w:ascii="Calibri" w:hAnsi="Calibri"/>
        </w:rPr>
      </w:pPr>
      <w:r w:rsidRPr="007A7C44">
        <w:rPr>
          <w:rFonts w:ascii="Calibri" w:hAnsi="Calibri"/>
        </w:rPr>
        <w:t xml:space="preserve">The role of the </w:t>
      </w:r>
      <w:r w:rsidR="00C430E2" w:rsidRPr="007A7C44">
        <w:rPr>
          <w:rFonts w:ascii="Calibri" w:hAnsi="Calibri"/>
        </w:rPr>
        <w:t>P</w:t>
      </w:r>
      <w:r w:rsidRPr="007A7C44">
        <w:rPr>
          <w:rFonts w:ascii="Calibri" w:hAnsi="Calibri"/>
        </w:rPr>
        <w:t>rosthetist/</w:t>
      </w:r>
      <w:r w:rsidR="00C430E2" w:rsidRPr="007A7C44">
        <w:rPr>
          <w:rFonts w:ascii="Calibri" w:hAnsi="Calibri"/>
        </w:rPr>
        <w:t xml:space="preserve">Orthotist </w:t>
      </w:r>
      <w:r w:rsidRPr="007A7C44">
        <w:rPr>
          <w:rFonts w:ascii="Calibri" w:hAnsi="Calibri"/>
        </w:rPr>
        <w:t xml:space="preserve">is to take the lead in the </w:t>
      </w:r>
      <w:r w:rsidR="007618BD" w:rsidRPr="007A7C44">
        <w:rPr>
          <w:rFonts w:ascii="Calibri" w:hAnsi="Calibri"/>
        </w:rPr>
        <w:t>assessment</w:t>
      </w:r>
      <w:r w:rsidRPr="007A7C44">
        <w:rPr>
          <w:rFonts w:ascii="Calibri" w:hAnsi="Calibri"/>
        </w:rPr>
        <w:t xml:space="preserve"> and provision of </w:t>
      </w:r>
      <w:r w:rsidR="007618BD" w:rsidRPr="007A7C44">
        <w:rPr>
          <w:rFonts w:ascii="Calibri" w:hAnsi="Calibri"/>
        </w:rPr>
        <w:t>prosthetic</w:t>
      </w:r>
      <w:r w:rsidRPr="007A7C44">
        <w:rPr>
          <w:rFonts w:ascii="Calibri" w:hAnsi="Calibri"/>
        </w:rPr>
        <w:t xml:space="preserve">/orthotic </w:t>
      </w:r>
      <w:r w:rsidR="007618BD" w:rsidRPr="007A7C44">
        <w:rPr>
          <w:rFonts w:ascii="Calibri" w:hAnsi="Calibri"/>
        </w:rPr>
        <w:t>interventions</w:t>
      </w:r>
      <w:r w:rsidRPr="007A7C44">
        <w:rPr>
          <w:rFonts w:ascii="Calibri" w:hAnsi="Calibri"/>
        </w:rPr>
        <w:t xml:space="preserve">, to effectively </w:t>
      </w:r>
      <w:r w:rsidR="007618BD" w:rsidRPr="007A7C44">
        <w:rPr>
          <w:rFonts w:ascii="Calibri" w:hAnsi="Calibri"/>
        </w:rPr>
        <w:t>supervise</w:t>
      </w:r>
      <w:r w:rsidRPr="007A7C44">
        <w:rPr>
          <w:rFonts w:ascii="Calibri" w:hAnsi="Calibri"/>
        </w:rPr>
        <w:t xml:space="preserve"> </w:t>
      </w:r>
      <w:r w:rsidR="007618BD" w:rsidRPr="007A7C44">
        <w:rPr>
          <w:rFonts w:ascii="Calibri" w:hAnsi="Calibri"/>
        </w:rPr>
        <w:t>Assistants</w:t>
      </w:r>
      <w:r w:rsidRPr="007A7C44">
        <w:rPr>
          <w:rFonts w:ascii="Calibri" w:hAnsi="Calibri"/>
        </w:rPr>
        <w:t xml:space="preserve"> and advise other health care workers and service users</w:t>
      </w:r>
      <w:r w:rsidR="007A7C44">
        <w:rPr>
          <w:rFonts w:ascii="Calibri" w:hAnsi="Calibri"/>
        </w:rPr>
        <w:t>.</w:t>
      </w:r>
    </w:p>
    <w:p w14:paraId="738F0DD9" w14:textId="77777777" w:rsidR="001545F9" w:rsidRDefault="001545F9" w:rsidP="00C430E2">
      <w:pPr>
        <w:jc w:val="both"/>
        <w:rPr>
          <w:rFonts w:ascii="Calibri" w:hAnsi="Calibri"/>
        </w:rPr>
      </w:pPr>
    </w:p>
    <w:p w14:paraId="52133B56" w14:textId="77777777" w:rsidR="001545F9" w:rsidRPr="007A7C44" w:rsidRDefault="001545F9" w:rsidP="00EB70BB">
      <w:pPr>
        <w:jc w:val="both"/>
        <w:rPr>
          <w:rFonts w:ascii="Calibri" w:hAnsi="Calibri"/>
        </w:rPr>
      </w:pPr>
      <w:r w:rsidRPr="007A7C44">
        <w:rPr>
          <w:rFonts w:ascii="Calibri" w:hAnsi="Calibri"/>
        </w:rPr>
        <w:t>Also under NHS clinical governance arrangements, Assistant Practitioners treating patients within the NHS must be supervised by the appropriately registered healthcare professional.</w:t>
      </w:r>
      <w:r>
        <w:rPr>
          <w:rFonts w:ascii="Calibri" w:hAnsi="Calibri"/>
        </w:rPr>
        <w:t xml:space="preserve"> For example: i</w:t>
      </w:r>
      <w:r w:rsidRPr="007A7C44">
        <w:rPr>
          <w:rFonts w:ascii="Calibri" w:hAnsi="Calibri"/>
        </w:rPr>
        <w:t xml:space="preserve">n the case of an Assistant Practitioner carrying out duties which would </w:t>
      </w:r>
      <w:r w:rsidRPr="002165BF">
        <w:rPr>
          <w:rFonts w:ascii="Calibri" w:hAnsi="Calibri"/>
          <w:u w:val="single"/>
        </w:rPr>
        <w:t>ordinarily</w:t>
      </w:r>
      <w:r w:rsidRPr="007A7C44">
        <w:rPr>
          <w:rFonts w:ascii="Calibri" w:hAnsi="Calibri"/>
        </w:rPr>
        <w:t xml:space="preserve"> be carried out by a registered Prosthetist/Orthotist, the supervising registered healthcare professional </w:t>
      </w:r>
      <w:r w:rsidRPr="00596667">
        <w:rPr>
          <w:rFonts w:ascii="Calibri" w:hAnsi="Calibri"/>
          <w:u w:val="single"/>
        </w:rPr>
        <w:t>must</w:t>
      </w:r>
      <w:r>
        <w:rPr>
          <w:rFonts w:ascii="Calibri" w:hAnsi="Calibri"/>
          <w:u w:val="single"/>
        </w:rPr>
        <w:t xml:space="preserve"> be</w:t>
      </w:r>
      <w:r>
        <w:rPr>
          <w:rFonts w:ascii="Calibri" w:hAnsi="Calibri"/>
        </w:rPr>
        <w:t xml:space="preserve"> </w:t>
      </w:r>
      <w:r w:rsidRPr="00596667">
        <w:rPr>
          <w:rFonts w:ascii="Calibri" w:hAnsi="Calibri"/>
        </w:rPr>
        <w:t>a</w:t>
      </w:r>
      <w:r w:rsidR="009E39F9">
        <w:rPr>
          <w:rFonts w:ascii="Calibri" w:hAnsi="Calibri"/>
        </w:rPr>
        <w:t xml:space="preserve"> Prosthetist/Orthotist.</w:t>
      </w:r>
    </w:p>
    <w:p w14:paraId="46D835AC" w14:textId="77777777" w:rsidR="00ED7839" w:rsidRDefault="00ED7839" w:rsidP="00EB70BB">
      <w:pPr>
        <w:jc w:val="both"/>
        <w:rPr>
          <w:rFonts w:ascii="Calibri" w:hAnsi="Calibri"/>
        </w:rPr>
      </w:pPr>
    </w:p>
    <w:p w14:paraId="6F8FE2BF" w14:textId="77777777" w:rsidR="004425F1" w:rsidRDefault="004425F1" w:rsidP="004425F1">
      <w:pPr>
        <w:rPr>
          <w:rFonts w:ascii="Calibri" w:hAnsi="Calibri"/>
        </w:rPr>
      </w:pPr>
      <w:r>
        <w:rPr>
          <w:rFonts w:ascii="Calibri" w:hAnsi="Calibri"/>
        </w:rPr>
        <w:t>BAPO recommend that before agreeing to act in a supervisory role the P/O should ensure that:</w:t>
      </w:r>
    </w:p>
    <w:p w14:paraId="7DFA9C5D" w14:textId="77777777" w:rsidR="004425F1" w:rsidRDefault="004425F1" w:rsidP="004425F1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Pr="00CF4B94">
        <w:rPr>
          <w:rFonts w:ascii="Calibri" w:hAnsi="Calibri"/>
        </w:rPr>
        <w:t>he Assistant Practitioner has satisfactorily completed a competency framework appropriate for the work that they are being asked to supervise</w:t>
      </w:r>
      <w:r w:rsidR="00117B2B">
        <w:rPr>
          <w:rFonts w:ascii="Calibri" w:hAnsi="Calibri"/>
        </w:rPr>
        <w:t xml:space="preserve">. For example: </w:t>
      </w:r>
      <w:r w:rsidR="00117B2B" w:rsidRPr="007A7C44">
        <w:rPr>
          <w:rFonts w:ascii="Calibri" w:hAnsi="Calibri"/>
        </w:rPr>
        <w:t>The discontinued BAPO Limited Orthotic Practitioner (LOP) course provided training at a level which is consistent with working as an Assistant Practitioner</w:t>
      </w:r>
    </w:p>
    <w:p w14:paraId="124D9A0B" w14:textId="77777777" w:rsidR="002165BF" w:rsidRPr="002165BF" w:rsidRDefault="002165BF" w:rsidP="002165BF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They </w:t>
      </w:r>
      <w:proofErr w:type="gramStart"/>
      <w:r w:rsidR="00BC5388">
        <w:rPr>
          <w:rFonts w:ascii="Calibri" w:hAnsi="Calibri"/>
        </w:rPr>
        <w:t>are able to</w:t>
      </w:r>
      <w:proofErr w:type="gramEnd"/>
      <w:r w:rsidR="00BC5388">
        <w:rPr>
          <w:rFonts w:ascii="Calibri" w:hAnsi="Calibri"/>
        </w:rPr>
        <w:t xml:space="preserve"> </w:t>
      </w:r>
      <w:r w:rsidRPr="002165BF">
        <w:rPr>
          <w:rFonts w:ascii="Calibri" w:hAnsi="Calibri"/>
        </w:rPr>
        <w:t>provide a level and type of supervision that is consistent with the demonstrated competencies and experienc</w:t>
      </w:r>
      <w:r>
        <w:rPr>
          <w:rFonts w:ascii="Calibri" w:hAnsi="Calibri"/>
        </w:rPr>
        <w:t>e of the Assistant Practitioner</w:t>
      </w:r>
    </w:p>
    <w:p w14:paraId="461B4E05" w14:textId="77777777" w:rsidR="004425F1" w:rsidRPr="00CF4B94" w:rsidRDefault="004425F1" w:rsidP="004425F1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Pr="00CF4B94">
        <w:rPr>
          <w:rFonts w:ascii="Calibri" w:hAnsi="Calibri"/>
        </w:rPr>
        <w:t xml:space="preserve">he Assistant Practitioner will be working to an agreed protocol which include checks to ensure that the patient is suitable to be treated within that protocol. </w:t>
      </w:r>
      <w:r w:rsidRPr="009353FE">
        <w:rPr>
          <w:rFonts w:ascii="Calibri" w:hAnsi="Calibri"/>
          <w:i/>
        </w:rPr>
        <w:t>This is particularly important if the supervision will be anything less than direct supervision.</w:t>
      </w:r>
    </w:p>
    <w:p w14:paraId="208CEE3C" w14:textId="77777777" w:rsidR="004425F1" w:rsidRDefault="004425F1" w:rsidP="004425F1">
      <w:pPr>
        <w:rPr>
          <w:rFonts w:ascii="Calibri" w:hAnsi="Calibri"/>
        </w:rPr>
      </w:pPr>
    </w:p>
    <w:p w14:paraId="599C3429" w14:textId="77777777" w:rsidR="004425F1" w:rsidRDefault="004425F1" w:rsidP="00AF290E">
      <w:pPr>
        <w:rPr>
          <w:rFonts w:ascii="Calibri" w:hAnsi="Calibri"/>
        </w:rPr>
      </w:pPr>
      <w:r w:rsidRPr="007A7C44">
        <w:rPr>
          <w:rFonts w:ascii="Calibri" w:hAnsi="Calibri"/>
        </w:rPr>
        <w:t>BAPO must remind the supervising Prosthetist / Orthotist that it is their registration that is at risk if the As</w:t>
      </w:r>
      <w:r w:rsidR="000975E5">
        <w:rPr>
          <w:rFonts w:ascii="Calibri" w:hAnsi="Calibri"/>
        </w:rPr>
        <w:t xml:space="preserve">sistant Practitioner is allowed, by them, </w:t>
      </w:r>
      <w:r w:rsidRPr="007A7C44">
        <w:rPr>
          <w:rFonts w:ascii="Calibri" w:hAnsi="Calibri"/>
        </w:rPr>
        <w:t xml:space="preserve">to work in a way that is inconsistent with the Health and Care Professions Council (HCPC) Professional Standards and Code of Conduct. </w:t>
      </w:r>
    </w:p>
    <w:p w14:paraId="5889E3DB" w14:textId="77777777" w:rsidR="000F3977" w:rsidRPr="007A7C44" w:rsidRDefault="000F3977" w:rsidP="00C430E2">
      <w:pPr>
        <w:jc w:val="both"/>
        <w:rPr>
          <w:rFonts w:ascii="Calibri" w:hAnsi="Calibri"/>
        </w:rPr>
      </w:pPr>
    </w:p>
    <w:p w14:paraId="3CF73608" w14:textId="77777777" w:rsidR="00DD6645" w:rsidRPr="00B3782D" w:rsidRDefault="00DD6645">
      <w:pPr>
        <w:rPr>
          <w:rFonts w:ascii="Calibri" w:hAnsi="Calibri"/>
          <w:b/>
          <w:i/>
        </w:rPr>
      </w:pPr>
      <w:r w:rsidRPr="00B3782D">
        <w:rPr>
          <w:rFonts w:ascii="Calibri" w:hAnsi="Calibri"/>
          <w:b/>
          <w:i/>
        </w:rPr>
        <w:t>Point 2.4.3</w:t>
      </w:r>
      <w:r w:rsidR="007D1929" w:rsidRPr="00B3782D">
        <w:rPr>
          <w:rFonts w:ascii="Calibri" w:hAnsi="Calibri"/>
          <w:b/>
          <w:i/>
        </w:rPr>
        <w:t xml:space="preserve"> of the BAPO S</w:t>
      </w:r>
      <w:r w:rsidR="007A7C44" w:rsidRPr="00B3782D">
        <w:rPr>
          <w:rFonts w:ascii="Calibri" w:hAnsi="Calibri"/>
          <w:b/>
          <w:i/>
        </w:rPr>
        <w:t xml:space="preserve">tandards </w:t>
      </w:r>
      <w:r w:rsidR="007D1929" w:rsidRPr="00B3782D">
        <w:rPr>
          <w:rFonts w:ascii="Calibri" w:hAnsi="Calibri"/>
          <w:b/>
          <w:i/>
        </w:rPr>
        <w:t xml:space="preserve">for Best Practice </w:t>
      </w:r>
      <w:r w:rsidR="007A7C44" w:rsidRPr="00B3782D">
        <w:rPr>
          <w:rFonts w:ascii="Calibri" w:hAnsi="Calibri"/>
          <w:b/>
          <w:i/>
        </w:rPr>
        <w:t>states that:</w:t>
      </w:r>
    </w:p>
    <w:p w14:paraId="72E092D7" w14:textId="77777777" w:rsidR="00DD6645" w:rsidRPr="007A7C44" w:rsidRDefault="00DD6645" w:rsidP="00592A39">
      <w:pPr>
        <w:jc w:val="both"/>
        <w:rPr>
          <w:rFonts w:ascii="Calibri" w:hAnsi="Calibri"/>
        </w:rPr>
      </w:pPr>
      <w:r w:rsidRPr="007A7C44">
        <w:rPr>
          <w:rFonts w:ascii="Calibri" w:hAnsi="Calibri"/>
        </w:rPr>
        <w:t xml:space="preserve">Prosthetic and Orthotic Assistants </w:t>
      </w:r>
      <w:r w:rsidR="00C94E45" w:rsidRPr="007A7C44">
        <w:rPr>
          <w:rFonts w:ascii="Calibri" w:hAnsi="Calibri"/>
        </w:rPr>
        <w:t>must</w:t>
      </w:r>
      <w:r w:rsidRPr="007A7C44">
        <w:rPr>
          <w:rFonts w:ascii="Calibri" w:hAnsi="Calibri"/>
        </w:rPr>
        <w:t xml:space="preserve"> not work in isolation, beyond </w:t>
      </w:r>
      <w:r w:rsidR="00C94E45" w:rsidRPr="007A7C44">
        <w:rPr>
          <w:rFonts w:ascii="Calibri" w:hAnsi="Calibri"/>
        </w:rPr>
        <w:t>authorised</w:t>
      </w:r>
      <w:r w:rsidRPr="007A7C44">
        <w:rPr>
          <w:rFonts w:ascii="Calibri" w:hAnsi="Calibri"/>
        </w:rPr>
        <w:t xml:space="preserve"> </w:t>
      </w:r>
      <w:r w:rsidR="00C94E45" w:rsidRPr="007A7C44">
        <w:rPr>
          <w:rFonts w:ascii="Calibri" w:hAnsi="Calibri"/>
        </w:rPr>
        <w:t>protocols</w:t>
      </w:r>
      <w:r w:rsidRPr="007A7C44">
        <w:rPr>
          <w:rFonts w:ascii="Calibri" w:hAnsi="Calibri"/>
        </w:rPr>
        <w:t xml:space="preserve">, or beyond agreed </w:t>
      </w:r>
      <w:r w:rsidR="00C94E45" w:rsidRPr="007A7C44">
        <w:rPr>
          <w:rFonts w:ascii="Calibri" w:hAnsi="Calibri"/>
        </w:rPr>
        <w:t>competencies</w:t>
      </w:r>
      <w:r w:rsidRPr="007A7C44">
        <w:rPr>
          <w:rFonts w:ascii="Calibri" w:hAnsi="Calibri"/>
        </w:rPr>
        <w:t xml:space="preserve">, but only within </w:t>
      </w:r>
      <w:r w:rsidR="00C94E45" w:rsidRPr="007A7C44">
        <w:rPr>
          <w:rFonts w:ascii="Calibri" w:hAnsi="Calibri"/>
        </w:rPr>
        <w:t>protocols</w:t>
      </w:r>
      <w:r w:rsidRPr="007A7C44">
        <w:rPr>
          <w:rFonts w:ascii="Calibri" w:hAnsi="Calibri"/>
        </w:rPr>
        <w:t xml:space="preserve"> </w:t>
      </w:r>
      <w:r w:rsidR="000F3977">
        <w:rPr>
          <w:rFonts w:ascii="Calibri" w:hAnsi="Calibri"/>
        </w:rPr>
        <w:t>written</w:t>
      </w:r>
      <w:r w:rsidRPr="007A7C44">
        <w:rPr>
          <w:rFonts w:ascii="Calibri" w:hAnsi="Calibri"/>
        </w:rPr>
        <w:t xml:space="preserve"> in </w:t>
      </w:r>
      <w:r w:rsidR="00C94E45" w:rsidRPr="007A7C44">
        <w:rPr>
          <w:rFonts w:ascii="Calibri" w:hAnsi="Calibri"/>
        </w:rPr>
        <w:t>accordance</w:t>
      </w:r>
      <w:r w:rsidRPr="007A7C44">
        <w:rPr>
          <w:rFonts w:ascii="Calibri" w:hAnsi="Calibri"/>
        </w:rPr>
        <w:t xml:space="preserve"> with the NHS Litigation “</w:t>
      </w:r>
      <w:r w:rsidR="00C94E45" w:rsidRPr="007A7C44">
        <w:rPr>
          <w:rFonts w:ascii="Calibri" w:hAnsi="Calibri"/>
        </w:rPr>
        <w:t>Risk</w:t>
      </w:r>
      <w:r w:rsidRPr="007A7C44">
        <w:rPr>
          <w:rFonts w:ascii="Calibri" w:hAnsi="Calibri"/>
        </w:rPr>
        <w:t xml:space="preserve"> Management Standards”. </w:t>
      </w:r>
      <w:r w:rsidR="00C94E45" w:rsidRPr="007A7C44">
        <w:rPr>
          <w:rFonts w:ascii="Calibri" w:hAnsi="Calibri"/>
        </w:rPr>
        <w:t>Assistants</w:t>
      </w:r>
      <w:r w:rsidRPr="007A7C44">
        <w:rPr>
          <w:rFonts w:ascii="Calibri" w:hAnsi="Calibri"/>
        </w:rPr>
        <w:t xml:space="preserve"> working outside of clear protocols or beyond </w:t>
      </w:r>
      <w:r w:rsidR="002676B4">
        <w:rPr>
          <w:rFonts w:ascii="Calibri" w:hAnsi="Calibri"/>
        </w:rPr>
        <w:t xml:space="preserve">their </w:t>
      </w:r>
      <w:r w:rsidR="00C94E45" w:rsidRPr="007A7C44">
        <w:rPr>
          <w:rFonts w:ascii="Calibri" w:hAnsi="Calibri"/>
        </w:rPr>
        <w:t>scope of practice</w:t>
      </w:r>
      <w:r w:rsidR="000F3977">
        <w:rPr>
          <w:rFonts w:ascii="Calibri" w:hAnsi="Calibri"/>
        </w:rPr>
        <w:t>,</w:t>
      </w:r>
      <w:r w:rsidR="00C94E45" w:rsidRPr="007A7C44">
        <w:rPr>
          <w:rFonts w:ascii="Calibri" w:hAnsi="Calibri"/>
        </w:rPr>
        <w:t xml:space="preserve"> do so at their own legal and clinical risk. </w:t>
      </w:r>
    </w:p>
    <w:p w14:paraId="2C6E3C51" w14:textId="77777777" w:rsidR="000F3977" w:rsidRPr="007A7C44" w:rsidRDefault="000F3977">
      <w:pPr>
        <w:rPr>
          <w:rFonts w:ascii="Calibri" w:hAnsi="Calibri"/>
        </w:rPr>
      </w:pPr>
    </w:p>
    <w:p w14:paraId="1C0CACCB" w14:textId="77777777" w:rsidR="006E05E2" w:rsidRDefault="008B47D3" w:rsidP="00DE46C6">
      <w:pPr>
        <w:jc w:val="both"/>
        <w:rPr>
          <w:rFonts w:ascii="Calibri" w:hAnsi="Calibri"/>
        </w:rPr>
      </w:pPr>
      <w:r w:rsidRPr="007A7C44">
        <w:rPr>
          <w:rFonts w:ascii="Calibri" w:hAnsi="Calibri"/>
        </w:rPr>
        <w:t>BAPO advise</w:t>
      </w:r>
      <w:r w:rsidR="00C35371" w:rsidRPr="007A7C44">
        <w:rPr>
          <w:rFonts w:ascii="Calibri" w:hAnsi="Calibri"/>
        </w:rPr>
        <w:t>s that</w:t>
      </w:r>
      <w:r w:rsidR="006E05E2">
        <w:rPr>
          <w:rFonts w:ascii="Calibri" w:hAnsi="Calibri"/>
        </w:rPr>
        <w:t>:</w:t>
      </w:r>
    </w:p>
    <w:p w14:paraId="2D4DB885" w14:textId="77777777" w:rsidR="00511EFA" w:rsidRPr="00511EFA" w:rsidRDefault="00511EFA" w:rsidP="00511EFA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While Assistant Practitioners are not required b</w:t>
      </w:r>
      <w:r w:rsidR="00A56649">
        <w:rPr>
          <w:rFonts w:ascii="Calibri" w:hAnsi="Calibri"/>
        </w:rPr>
        <w:t xml:space="preserve">y law to be registered </w:t>
      </w:r>
      <w:r w:rsidR="008941C1">
        <w:rPr>
          <w:rFonts w:ascii="Calibri" w:hAnsi="Calibri"/>
        </w:rPr>
        <w:t>, as members of BAPO they are expected to adhere to BAPO guidelines regarding the scope and practice of their role</w:t>
      </w:r>
    </w:p>
    <w:p w14:paraId="19AC98D1" w14:textId="77777777" w:rsidR="000F3977" w:rsidRDefault="006E05E2" w:rsidP="006E05E2">
      <w:pPr>
        <w:pStyle w:val="ListParagraph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="000975E5" w:rsidRPr="006E05E2">
        <w:rPr>
          <w:rFonts w:ascii="Calibri" w:hAnsi="Calibri"/>
        </w:rPr>
        <w:t>raining approved and/</w:t>
      </w:r>
      <w:r w:rsidR="00BE52CB" w:rsidRPr="006E05E2">
        <w:rPr>
          <w:rFonts w:ascii="Calibri" w:hAnsi="Calibri"/>
        </w:rPr>
        <w:t>or</w:t>
      </w:r>
      <w:r w:rsidR="008B47D3" w:rsidRPr="006E05E2">
        <w:rPr>
          <w:rFonts w:ascii="Calibri" w:hAnsi="Calibri"/>
        </w:rPr>
        <w:t xml:space="preserve"> deli</w:t>
      </w:r>
      <w:r w:rsidR="00CF20CA" w:rsidRPr="006E05E2">
        <w:rPr>
          <w:rFonts w:ascii="Calibri" w:hAnsi="Calibri"/>
        </w:rPr>
        <w:t xml:space="preserve">vered by BAPO which is </w:t>
      </w:r>
      <w:r w:rsidR="00C35371" w:rsidRPr="006E05E2">
        <w:rPr>
          <w:rFonts w:ascii="Calibri" w:hAnsi="Calibri"/>
        </w:rPr>
        <w:t>intended to support</w:t>
      </w:r>
      <w:r w:rsidR="008B47D3" w:rsidRPr="006E05E2">
        <w:rPr>
          <w:rFonts w:ascii="Calibri" w:hAnsi="Calibri"/>
        </w:rPr>
        <w:t xml:space="preserve"> staff </w:t>
      </w:r>
      <w:r w:rsidR="002676B4" w:rsidRPr="006E05E2">
        <w:rPr>
          <w:rFonts w:ascii="Calibri" w:hAnsi="Calibri"/>
        </w:rPr>
        <w:t xml:space="preserve">in </w:t>
      </w:r>
      <w:r w:rsidR="008B47D3" w:rsidRPr="006E05E2">
        <w:rPr>
          <w:rFonts w:ascii="Calibri" w:hAnsi="Calibri"/>
        </w:rPr>
        <w:t xml:space="preserve">carrying out </w:t>
      </w:r>
      <w:r w:rsidR="002676B4" w:rsidRPr="006E05E2">
        <w:rPr>
          <w:rFonts w:ascii="Calibri" w:hAnsi="Calibri"/>
        </w:rPr>
        <w:t>their role</w:t>
      </w:r>
      <w:r w:rsidR="008B47D3" w:rsidRPr="006E05E2">
        <w:rPr>
          <w:rFonts w:ascii="Calibri" w:hAnsi="Calibri"/>
        </w:rPr>
        <w:t xml:space="preserve"> as </w:t>
      </w:r>
      <w:r w:rsidR="002676B4" w:rsidRPr="006E05E2">
        <w:rPr>
          <w:rFonts w:ascii="Calibri" w:hAnsi="Calibri"/>
        </w:rPr>
        <w:t>an Assistant Practitioner</w:t>
      </w:r>
      <w:r w:rsidR="00CF20CA" w:rsidRPr="006E05E2">
        <w:rPr>
          <w:rFonts w:ascii="Calibri" w:hAnsi="Calibri"/>
        </w:rPr>
        <w:t xml:space="preserve">, </w:t>
      </w:r>
      <w:r w:rsidR="00C35371" w:rsidRPr="006E05E2">
        <w:rPr>
          <w:rFonts w:ascii="Calibri" w:hAnsi="Calibri"/>
          <w:u w:val="single"/>
        </w:rPr>
        <w:t>does not</w:t>
      </w:r>
      <w:r w:rsidR="00C35371" w:rsidRPr="006E05E2">
        <w:rPr>
          <w:rFonts w:ascii="Calibri" w:hAnsi="Calibri"/>
        </w:rPr>
        <w:t xml:space="preserve"> confer any right to practice without </w:t>
      </w:r>
      <w:r w:rsidR="009353FE" w:rsidRPr="006E05E2">
        <w:rPr>
          <w:rFonts w:ascii="Calibri" w:hAnsi="Calibri"/>
        </w:rPr>
        <w:t xml:space="preserve">the </w:t>
      </w:r>
      <w:r w:rsidR="00C35371" w:rsidRPr="006E05E2">
        <w:rPr>
          <w:rFonts w:ascii="Calibri" w:hAnsi="Calibri"/>
        </w:rPr>
        <w:t xml:space="preserve">appropriate </w:t>
      </w:r>
      <w:r w:rsidR="009353FE" w:rsidRPr="006E05E2">
        <w:rPr>
          <w:rFonts w:ascii="Calibri" w:hAnsi="Calibri"/>
        </w:rPr>
        <w:t xml:space="preserve">level of </w:t>
      </w:r>
      <w:r w:rsidR="00C35371" w:rsidRPr="006E05E2">
        <w:rPr>
          <w:rFonts w:ascii="Calibri" w:hAnsi="Calibri"/>
        </w:rPr>
        <w:t>supervision</w:t>
      </w:r>
    </w:p>
    <w:p w14:paraId="0D6F3CE1" w14:textId="77777777" w:rsidR="00BD3BDD" w:rsidRPr="007A7C44" w:rsidRDefault="00F765AA" w:rsidP="00F171A4">
      <w:pPr>
        <w:pStyle w:val="ListParagraph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While A</w:t>
      </w:r>
      <w:r w:rsidR="00EB61E4">
        <w:rPr>
          <w:rFonts w:ascii="Calibri" w:hAnsi="Calibri"/>
        </w:rPr>
        <w:t xml:space="preserve">ssistant </w:t>
      </w:r>
      <w:r>
        <w:rPr>
          <w:rFonts w:ascii="Calibri" w:hAnsi="Calibri"/>
        </w:rPr>
        <w:t>Practitioners may have skills and competencies in multiple areas such as fitting of compression hosiery, f</w:t>
      </w:r>
      <w:r w:rsidR="00282554">
        <w:rPr>
          <w:rFonts w:ascii="Calibri" w:hAnsi="Calibri"/>
        </w:rPr>
        <w:t xml:space="preserve">abric supports, soft collars, specialist footwear etc. any </w:t>
      </w:r>
      <w:r w:rsidR="0070206E" w:rsidRPr="003C2A44">
        <w:rPr>
          <w:rFonts w:ascii="Calibri" w:hAnsi="Calibri"/>
          <w:b/>
          <w:i/>
          <w:color w:val="FF0000"/>
        </w:rPr>
        <w:t>non-registered</w:t>
      </w:r>
      <w:r w:rsidR="0070206E" w:rsidRPr="003C2A44">
        <w:rPr>
          <w:rFonts w:ascii="Calibri" w:hAnsi="Calibri"/>
          <w:color w:val="FF0000"/>
        </w:rPr>
        <w:t xml:space="preserve"> </w:t>
      </w:r>
      <w:r w:rsidR="0070206E" w:rsidRPr="003C2A44">
        <w:rPr>
          <w:rFonts w:ascii="Calibri" w:hAnsi="Calibri"/>
          <w:b/>
          <w:i/>
          <w:color w:val="FF0000"/>
        </w:rPr>
        <w:t>staff</w:t>
      </w:r>
      <w:r w:rsidR="00BC5388">
        <w:rPr>
          <w:rFonts w:ascii="Calibri" w:hAnsi="Calibri"/>
          <w:color w:val="FF0000"/>
        </w:rPr>
        <w:t xml:space="preserve"> </w:t>
      </w:r>
      <w:r w:rsidR="0070206E">
        <w:rPr>
          <w:rFonts w:ascii="Calibri" w:hAnsi="Calibri"/>
        </w:rPr>
        <w:t>carrying out such activities, must  be supervised by an appropriately registered Prosthetist/Orthotist</w:t>
      </w:r>
    </w:p>
    <w:sectPr w:rsidR="00BD3BDD" w:rsidRPr="007A7C44" w:rsidSect="00F171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70CC" w14:textId="77777777" w:rsidR="00AD603D" w:rsidRDefault="00AD603D" w:rsidP="00B3782D">
      <w:r>
        <w:separator/>
      </w:r>
    </w:p>
  </w:endnote>
  <w:endnote w:type="continuationSeparator" w:id="0">
    <w:p w14:paraId="7A56F421" w14:textId="77777777" w:rsidR="00AD603D" w:rsidRDefault="00AD603D" w:rsidP="00B3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9B70" w14:textId="77777777" w:rsidR="00625685" w:rsidRDefault="00625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D195" w14:textId="77777777" w:rsidR="00F414D1" w:rsidRPr="00F414D1" w:rsidRDefault="00F414D1" w:rsidP="00F414D1">
    <w:pPr>
      <w:pStyle w:val="Footer"/>
      <w:jc w:val="center"/>
      <w:rPr>
        <w:i/>
        <w:sz w:val="16"/>
        <w:szCs w:val="16"/>
      </w:rPr>
    </w:pPr>
    <w:r w:rsidRPr="00F414D1">
      <w:rPr>
        <w:i/>
        <w:sz w:val="16"/>
        <w:szCs w:val="16"/>
      </w:rPr>
      <w:t xml:space="preserve">For further information or advice – please </w:t>
    </w:r>
    <w:r>
      <w:rPr>
        <w:i/>
        <w:sz w:val="16"/>
        <w:szCs w:val="16"/>
      </w:rPr>
      <w:t xml:space="preserve">contact </w:t>
    </w:r>
    <w:r w:rsidR="00362F26">
      <w:rPr>
        <w:i/>
        <w:sz w:val="16"/>
        <w:szCs w:val="16"/>
      </w:rPr>
      <w:t xml:space="preserve">the BAPO </w:t>
    </w:r>
    <w:r w:rsidRPr="00F414D1">
      <w:rPr>
        <w:i/>
        <w:sz w:val="16"/>
        <w:szCs w:val="16"/>
      </w:rPr>
      <w:t>Secretariat</w:t>
    </w:r>
  </w:p>
  <w:p w14:paraId="7C3E359A" w14:textId="77777777" w:rsidR="00B3782D" w:rsidRDefault="00B37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F0EA" w14:textId="77777777" w:rsidR="00625685" w:rsidRDefault="00625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4AFE" w14:textId="77777777" w:rsidR="00AD603D" w:rsidRDefault="00AD603D" w:rsidP="00B3782D">
      <w:r>
        <w:separator/>
      </w:r>
    </w:p>
  </w:footnote>
  <w:footnote w:type="continuationSeparator" w:id="0">
    <w:p w14:paraId="5A20B557" w14:textId="77777777" w:rsidR="00AD603D" w:rsidRDefault="00AD603D" w:rsidP="00B37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6C7D" w14:textId="77777777" w:rsidR="00625685" w:rsidRDefault="00625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4DA4" w14:textId="77777777" w:rsidR="00F414D1" w:rsidRPr="007A7C44" w:rsidRDefault="00F414D1" w:rsidP="00F414D1">
    <w:pPr>
      <w:rPr>
        <w:rFonts w:ascii="Calibri" w:hAnsi="Calibri"/>
        <w:b/>
        <w:sz w:val="28"/>
        <w:szCs w:val="28"/>
        <w:u w:val="single"/>
      </w:rPr>
    </w:pPr>
    <w:r w:rsidRPr="007A7C44">
      <w:rPr>
        <w:rFonts w:ascii="Calibri" w:hAnsi="Calibri"/>
        <w:b/>
        <w:sz w:val="28"/>
        <w:szCs w:val="28"/>
        <w:u w:val="single"/>
      </w:rPr>
      <w:t xml:space="preserve">BAPO Guidance paper on the supervision of Assistant Practitioners </w:t>
    </w:r>
  </w:p>
  <w:p w14:paraId="2F259121" w14:textId="77777777" w:rsidR="00F414D1" w:rsidRPr="00F414D1" w:rsidRDefault="00F414D1" w:rsidP="00F414D1">
    <w:pPr>
      <w:rPr>
        <w:rFonts w:ascii="Calibri" w:hAnsi="Calibri"/>
        <w:sz w:val="20"/>
        <w:szCs w:val="20"/>
      </w:rPr>
    </w:pPr>
    <w:r w:rsidRPr="007A7C44">
      <w:rPr>
        <w:rFonts w:ascii="Calibri" w:hAnsi="Calibri"/>
        <w:sz w:val="20"/>
        <w:szCs w:val="20"/>
      </w:rPr>
      <w:t>This document should be read in conjunction with the BAPO Standards for Best Practice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2D9A" w14:textId="77777777" w:rsidR="00625685" w:rsidRDefault="00625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7F02"/>
    <w:multiLevelType w:val="hybridMultilevel"/>
    <w:tmpl w:val="75E44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D251F9"/>
    <w:multiLevelType w:val="hybridMultilevel"/>
    <w:tmpl w:val="14B22F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8C530B"/>
    <w:multiLevelType w:val="hybridMultilevel"/>
    <w:tmpl w:val="0F163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9003563">
    <w:abstractNumId w:val="0"/>
  </w:num>
  <w:num w:numId="2" w16cid:durableId="311105959">
    <w:abstractNumId w:val="2"/>
  </w:num>
  <w:num w:numId="3" w16cid:durableId="1577394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6C"/>
    <w:rsid w:val="000650F8"/>
    <w:rsid w:val="000975E5"/>
    <w:rsid w:val="000D6A18"/>
    <w:rsid w:val="000F3977"/>
    <w:rsid w:val="00117B2B"/>
    <w:rsid w:val="001545F9"/>
    <w:rsid w:val="001C5CC6"/>
    <w:rsid w:val="001D08E2"/>
    <w:rsid w:val="001F53E6"/>
    <w:rsid w:val="002164E3"/>
    <w:rsid w:val="002165BF"/>
    <w:rsid w:val="002676B4"/>
    <w:rsid w:val="00282554"/>
    <w:rsid w:val="002D3DC1"/>
    <w:rsid w:val="00315686"/>
    <w:rsid w:val="00326EB0"/>
    <w:rsid w:val="00362F26"/>
    <w:rsid w:val="003C2A44"/>
    <w:rsid w:val="00417699"/>
    <w:rsid w:val="004425F1"/>
    <w:rsid w:val="00461414"/>
    <w:rsid w:val="00494B4A"/>
    <w:rsid w:val="004D4A3A"/>
    <w:rsid w:val="004E681C"/>
    <w:rsid w:val="00511EFA"/>
    <w:rsid w:val="00513924"/>
    <w:rsid w:val="00550806"/>
    <w:rsid w:val="00592A39"/>
    <w:rsid w:val="00593CBF"/>
    <w:rsid w:val="00596667"/>
    <w:rsid w:val="005D708E"/>
    <w:rsid w:val="00625685"/>
    <w:rsid w:val="006306CE"/>
    <w:rsid w:val="00634BC4"/>
    <w:rsid w:val="00656B32"/>
    <w:rsid w:val="00665DD5"/>
    <w:rsid w:val="006B6DEE"/>
    <w:rsid w:val="006E05E2"/>
    <w:rsid w:val="006E7658"/>
    <w:rsid w:val="0070206E"/>
    <w:rsid w:val="007024B5"/>
    <w:rsid w:val="007601D1"/>
    <w:rsid w:val="0076102B"/>
    <w:rsid w:val="007618BD"/>
    <w:rsid w:val="007A7C44"/>
    <w:rsid w:val="007D1929"/>
    <w:rsid w:val="007E31C8"/>
    <w:rsid w:val="007F7B7B"/>
    <w:rsid w:val="008208C4"/>
    <w:rsid w:val="008941C1"/>
    <w:rsid w:val="008B47D3"/>
    <w:rsid w:val="00926007"/>
    <w:rsid w:val="0093064B"/>
    <w:rsid w:val="009353FE"/>
    <w:rsid w:val="00955D70"/>
    <w:rsid w:val="0096310A"/>
    <w:rsid w:val="00967E38"/>
    <w:rsid w:val="009E39F9"/>
    <w:rsid w:val="00A56649"/>
    <w:rsid w:val="00A6136C"/>
    <w:rsid w:val="00A85598"/>
    <w:rsid w:val="00AD603D"/>
    <w:rsid w:val="00AF290E"/>
    <w:rsid w:val="00B021EE"/>
    <w:rsid w:val="00B30803"/>
    <w:rsid w:val="00B3782D"/>
    <w:rsid w:val="00B40F9E"/>
    <w:rsid w:val="00BB7212"/>
    <w:rsid w:val="00BC5388"/>
    <w:rsid w:val="00BD3BDD"/>
    <w:rsid w:val="00BE52CB"/>
    <w:rsid w:val="00BE785E"/>
    <w:rsid w:val="00C15C45"/>
    <w:rsid w:val="00C35371"/>
    <w:rsid w:val="00C430E2"/>
    <w:rsid w:val="00C94E45"/>
    <w:rsid w:val="00CF20CA"/>
    <w:rsid w:val="00CF4B94"/>
    <w:rsid w:val="00D04767"/>
    <w:rsid w:val="00DA63A0"/>
    <w:rsid w:val="00DA7003"/>
    <w:rsid w:val="00DD6645"/>
    <w:rsid w:val="00DD6B0A"/>
    <w:rsid w:val="00DE07F1"/>
    <w:rsid w:val="00DE46C6"/>
    <w:rsid w:val="00E7664E"/>
    <w:rsid w:val="00EB61E4"/>
    <w:rsid w:val="00EB70BB"/>
    <w:rsid w:val="00ED7839"/>
    <w:rsid w:val="00EE5FD5"/>
    <w:rsid w:val="00F171A4"/>
    <w:rsid w:val="00F32AAD"/>
    <w:rsid w:val="00F414D1"/>
    <w:rsid w:val="00F765AA"/>
    <w:rsid w:val="00F90404"/>
    <w:rsid w:val="00FC0A12"/>
    <w:rsid w:val="00FE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69DF8"/>
  <w15:docId w15:val="{AD9BEA64-3AE3-4380-A2E2-94E195D7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31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B94"/>
    <w:pPr>
      <w:ind w:left="720"/>
      <w:contextualSpacing/>
    </w:pPr>
  </w:style>
  <w:style w:type="paragraph" w:styleId="Header">
    <w:name w:val="header"/>
    <w:basedOn w:val="Normal"/>
    <w:link w:val="HeaderChar"/>
    <w:rsid w:val="00B378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782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78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8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BAPO Guidance on the supervision of Assistant Practitioners</vt:lpstr>
    </vt:vector>
  </TitlesOfParts>
  <Company>NHSGGC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BAPO Guidance on the supervision of Assistant Practitioners</dc:title>
  <dc:creator>rowlech668</dc:creator>
  <cp:lastModifiedBy>Megan McBride</cp:lastModifiedBy>
  <cp:revision>2</cp:revision>
  <cp:lastPrinted>2016-05-20T12:30:00Z</cp:lastPrinted>
  <dcterms:created xsi:type="dcterms:W3CDTF">2023-01-11T14:24:00Z</dcterms:created>
  <dcterms:modified xsi:type="dcterms:W3CDTF">2023-01-11T14:24:00Z</dcterms:modified>
</cp:coreProperties>
</file>